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83" w:rsidRPr="00D9516D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D9516D">
        <w:rPr>
          <w:rFonts w:ascii="Times New Roman" w:hAnsi="Times New Roman" w:cs="Times New Roman"/>
        </w:rPr>
        <w:t xml:space="preserve">                          </w:t>
      </w:r>
      <w:r w:rsidRPr="00D9516D">
        <w:rPr>
          <w:noProof/>
          <w:lang w:eastAsia="hr-HR"/>
        </w:rPr>
        <w:drawing>
          <wp:inline distT="0" distB="0" distL="0" distR="0" wp14:anchorId="44F8C346" wp14:editId="16682FC5">
            <wp:extent cx="533400" cy="685800"/>
            <wp:effectExtent l="0" t="0" r="0" b="0"/>
            <wp:docPr id="14" name="Slika 1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 xml:space="preserve">          REPUBLIKA  HRVATSKA</w:t>
      </w: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>SISAČKO-MOSLAVAČKA ŽUPANIJA</w:t>
      </w: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 xml:space="preserve">         OSNOVNA  ŠKOLA  SUNJA</w:t>
      </w: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 xml:space="preserve">        Sunja, Ljudevita Posavskog  55/A</w:t>
      </w: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</w:p>
    <w:p w:rsidR="00EE1A83" w:rsidRPr="00EF22C7" w:rsidRDefault="00EE1A83" w:rsidP="00EE1A83">
      <w:pPr>
        <w:spacing w:after="0" w:line="240" w:lineRule="auto"/>
      </w:pPr>
      <w:r w:rsidRPr="00EF22C7">
        <w:rPr>
          <w:rFonts w:ascii="Times New Roman" w:hAnsi="Times New Roman" w:cs="Times New Roman"/>
        </w:rPr>
        <w:t>KLASA:  602-09/</w:t>
      </w:r>
      <w:r>
        <w:rPr>
          <w:rFonts w:ascii="Times New Roman" w:hAnsi="Times New Roman" w:cs="Times New Roman"/>
        </w:rPr>
        <w:t>21</w:t>
      </w:r>
      <w:r w:rsidRPr="00EF22C7">
        <w:rPr>
          <w:rFonts w:ascii="Times New Roman" w:hAnsi="Times New Roman" w:cs="Times New Roman"/>
        </w:rPr>
        <w:t>-01/0</w:t>
      </w:r>
      <w:r>
        <w:rPr>
          <w:rFonts w:ascii="Times New Roman" w:hAnsi="Times New Roman" w:cs="Times New Roman"/>
        </w:rPr>
        <w:t>4</w:t>
      </w: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>URBROJ: 2176-20-01-</w:t>
      </w:r>
      <w:r>
        <w:rPr>
          <w:rFonts w:ascii="Times New Roman" w:hAnsi="Times New Roman" w:cs="Times New Roman"/>
        </w:rPr>
        <w:t>21</w:t>
      </w:r>
      <w:r w:rsidRPr="00EF22C7">
        <w:rPr>
          <w:rFonts w:ascii="Times New Roman" w:hAnsi="Times New Roman" w:cs="Times New Roman"/>
        </w:rPr>
        <w:t>-1</w:t>
      </w: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 xml:space="preserve">Sunja, </w:t>
      </w:r>
      <w:r>
        <w:rPr>
          <w:rFonts w:ascii="Times New Roman" w:hAnsi="Times New Roman" w:cs="Times New Roman"/>
        </w:rPr>
        <w:t>9</w:t>
      </w:r>
      <w:r w:rsidRPr="00EF22C7">
        <w:rPr>
          <w:rFonts w:ascii="Times New Roman" w:hAnsi="Times New Roman" w:cs="Times New Roman"/>
        </w:rPr>
        <w:t>.7.20</w:t>
      </w:r>
      <w:r>
        <w:rPr>
          <w:rFonts w:ascii="Times New Roman" w:hAnsi="Times New Roman" w:cs="Times New Roman"/>
        </w:rPr>
        <w:t>21</w:t>
      </w:r>
      <w:r w:rsidRPr="00EF22C7">
        <w:rPr>
          <w:rFonts w:ascii="Times New Roman" w:hAnsi="Times New Roman" w:cs="Times New Roman"/>
        </w:rPr>
        <w:t>.</w:t>
      </w:r>
    </w:p>
    <w:p w:rsidR="00EE1A83" w:rsidRDefault="00EE1A83" w:rsidP="00EE1A83">
      <w:pPr>
        <w:pStyle w:val="Bezproreda"/>
        <w:jc w:val="both"/>
        <w:rPr>
          <w:rFonts w:ascii="Times New Roman" w:hAnsi="Times New Roman" w:cs="Times New Roman"/>
        </w:rPr>
      </w:pPr>
    </w:p>
    <w:p w:rsidR="00EE1A83" w:rsidRPr="00EF22C7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>Na temelju članka 16. Zakona o udžbenicima i drugim obrazovnim materijalima za osnovnu i srednju školu („Narodne novine“ br. 116/18) i članka 72. Statuta Osnovne škole Sunja, ravnatelj donosi</w:t>
      </w:r>
    </w:p>
    <w:p w:rsidR="00EE1A83" w:rsidRPr="00EF22C7" w:rsidRDefault="00EE1A83" w:rsidP="00EE1A83">
      <w:pPr>
        <w:pStyle w:val="Bezproreda"/>
        <w:jc w:val="center"/>
        <w:rPr>
          <w:rFonts w:ascii="Times New Roman" w:hAnsi="Times New Roman" w:cs="Times New Roman"/>
        </w:rPr>
      </w:pPr>
    </w:p>
    <w:p w:rsidR="00EE1A83" w:rsidRPr="003B7397" w:rsidRDefault="00EE1A83" w:rsidP="00EE1A83">
      <w:pPr>
        <w:pStyle w:val="Bezproreda"/>
        <w:jc w:val="center"/>
        <w:rPr>
          <w:rFonts w:ascii="Times New Roman" w:hAnsi="Times New Roman" w:cs="Times New Roman"/>
          <w:b/>
        </w:rPr>
      </w:pPr>
      <w:r w:rsidRPr="003B7397">
        <w:rPr>
          <w:rFonts w:ascii="Times New Roman" w:hAnsi="Times New Roman" w:cs="Times New Roman"/>
          <w:b/>
        </w:rPr>
        <w:t>O D L U  K U</w:t>
      </w:r>
    </w:p>
    <w:p w:rsidR="00EE1A83" w:rsidRPr="00EF22C7" w:rsidRDefault="00EE1A83" w:rsidP="00EE1A83">
      <w:pPr>
        <w:pStyle w:val="Bezproreda"/>
        <w:jc w:val="center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>o korištenju komercijalnih drugih obrazovnih materijala u školskoj godini 20</w:t>
      </w:r>
      <w:r>
        <w:rPr>
          <w:rFonts w:ascii="Times New Roman" w:hAnsi="Times New Roman" w:cs="Times New Roman"/>
        </w:rPr>
        <w:t>21</w:t>
      </w:r>
      <w:r w:rsidRPr="00EF22C7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2</w:t>
      </w:r>
      <w:r w:rsidRPr="00EF22C7">
        <w:rPr>
          <w:rFonts w:ascii="Times New Roman" w:hAnsi="Times New Roman" w:cs="Times New Roman"/>
        </w:rPr>
        <w:t>.</w:t>
      </w:r>
    </w:p>
    <w:p w:rsidR="00EE1A83" w:rsidRPr="00EF22C7" w:rsidRDefault="00EE1A83" w:rsidP="00EE1A83">
      <w:pPr>
        <w:pStyle w:val="Bezproreda"/>
        <w:jc w:val="center"/>
        <w:rPr>
          <w:rFonts w:ascii="Times New Roman" w:hAnsi="Times New Roman" w:cs="Times New Roman"/>
        </w:rPr>
      </w:pPr>
    </w:p>
    <w:p w:rsidR="00EE1A83" w:rsidRDefault="00EE1A83" w:rsidP="00EE1A83">
      <w:pPr>
        <w:pStyle w:val="Bezproreda"/>
        <w:jc w:val="center"/>
        <w:rPr>
          <w:rFonts w:ascii="Times New Roman" w:hAnsi="Times New Roman" w:cs="Times New Roman"/>
          <w:b/>
        </w:rPr>
      </w:pPr>
      <w:r w:rsidRPr="00EF22C7">
        <w:rPr>
          <w:rFonts w:ascii="Times New Roman" w:hAnsi="Times New Roman" w:cs="Times New Roman"/>
          <w:b/>
        </w:rPr>
        <w:t>I.</w:t>
      </w:r>
    </w:p>
    <w:p w:rsidR="00EE1A83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EF22C7">
        <w:rPr>
          <w:rFonts w:ascii="Times New Roman" w:hAnsi="Times New Roman" w:cs="Times New Roman"/>
        </w:rPr>
        <w:t>Ovom Odlukom utvrđuje se popis komercijalnih drugih obrazovnih materijala u školskoj godini 20</w:t>
      </w:r>
      <w:r>
        <w:rPr>
          <w:rFonts w:ascii="Times New Roman" w:hAnsi="Times New Roman" w:cs="Times New Roman"/>
        </w:rPr>
        <w:t>21</w:t>
      </w:r>
      <w:r w:rsidRPr="00EF22C7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2.</w:t>
      </w:r>
    </w:p>
    <w:p w:rsidR="00EE1A83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drugih obrazovnih materijala u školskoj godini 2021./2022. nalazi se u privitku i čini sastavni dio ove Odluke.</w:t>
      </w:r>
    </w:p>
    <w:p w:rsidR="00EE1A83" w:rsidRDefault="00EE1A83" w:rsidP="00EE1A83">
      <w:pPr>
        <w:pStyle w:val="Bezproreda"/>
        <w:jc w:val="both"/>
        <w:rPr>
          <w:rFonts w:ascii="Times New Roman" w:hAnsi="Times New Roman" w:cs="Times New Roman"/>
        </w:rPr>
      </w:pPr>
    </w:p>
    <w:p w:rsidR="00EE1A83" w:rsidRDefault="00EE1A83" w:rsidP="00EE1A83">
      <w:pPr>
        <w:pStyle w:val="Bezproreda"/>
        <w:jc w:val="center"/>
        <w:rPr>
          <w:rFonts w:ascii="Times New Roman" w:hAnsi="Times New Roman" w:cs="Times New Roman"/>
        </w:rPr>
      </w:pPr>
      <w:r w:rsidRPr="009A0F71">
        <w:rPr>
          <w:rFonts w:ascii="Times New Roman" w:hAnsi="Times New Roman" w:cs="Times New Roman"/>
          <w:b/>
        </w:rPr>
        <w:t>II</w:t>
      </w:r>
      <w:r w:rsidRPr="009A0F71">
        <w:rPr>
          <w:rFonts w:ascii="Times New Roman" w:hAnsi="Times New Roman" w:cs="Times New Roman"/>
        </w:rPr>
        <w:t>.</w:t>
      </w:r>
    </w:p>
    <w:p w:rsidR="00EE1A83" w:rsidRPr="009A0F71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9A0F71">
        <w:rPr>
          <w:rFonts w:ascii="Times New Roman" w:hAnsi="Times New Roman" w:cs="Times New Roman"/>
        </w:rPr>
        <w:t>Ova Odluka priložit će se Školskom kurikulumu za školsku godinu 20</w:t>
      </w:r>
      <w:r>
        <w:rPr>
          <w:rFonts w:ascii="Times New Roman" w:hAnsi="Times New Roman" w:cs="Times New Roman"/>
        </w:rPr>
        <w:t>21</w:t>
      </w:r>
      <w:r w:rsidRPr="009A0F71">
        <w:rPr>
          <w:rFonts w:ascii="Times New Roman" w:hAnsi="Times New Roman" w:cs="Times New Roman"/>
        </w:rPr>
        <w:t>./202</w:t>
      </w:r>
      <w:r>
        <w:rPr>
          <w:rFonts w:ascii="Times New Roman" w:hAnsi="Times New Roman" w:cs="Times New Roman"/>
        </w:rPr>
        <w:t>2</w:t>
      </w:r>
      <w:r w:rsidRPr="009A0F71">
        <w:rPr>
          <w:rFonts w:ascii="Times New Roman" w:hAnsi="Times New Roman" w:cs="Times New Roman"/>
        </w:rPr>
        <w:t>.</w:t>
      </w:r>
    </w:p>
    <w:p w:rsidR="00EE1A83" w:rsidRDefault="00EE1A83" w:rsidP="00EE1A83">
      <w:pPr>
        <w:pStyle w:val="Bezproreda"/>
        <w:jc w:val="center"/>
        <w:rPr>
          <w:rFonts w:ascii="Times New Roman" w:hAnsi="Times New Roman" w:cs="Times New Roman"/>
        </w:rPr>
      </w:pPr>
    </w:p>
    <w:p w:rsidR="00EE1A83" w:rsidRDefault="00EE1A83" w:rsidP="00EE1A83">
      <w:pPr>
        <w:pStyle w:val="Bezproreda"/>
        <w:rPr>
          <w:rFonts w:ascii="Times New Roman" w:hAnsi="Times New Roman" w:cs="Times New Roman"/>
        </w:rPr>
      </w:pPr>
    </w:p>
    <w:p w:rsidR="00EE1A83" w:rsidRDefault="00EE1A83" w:rsidP="00EE1A83">
      <w:pPr>
        <w:pStyle w:val="Bezproreda"/>
        <w:jc w:val="center"/>
        <w:rPr>
          <w:rFonts w:ascii="Times New Roman" w:hAnsi="Times New Roman" w:cs="Times New Roman"/>
          <w:b/>
        </w:rPr>
      </w:pPr>
      <w:r w:rsidRPr="003B7397">
        <w:rPr>
          <w:rFonts w:ascii="Times New Roman" w:hAnsi="Times New Roman" w:cs="Times New Roman"/>
          <w:b/>
        </w:rPr>
        <w:t>III.</w:t>
      </w:r>
    </w:p>
    <w:p w:rsidR="00EE1A83" w:rsidRPr="009A0F71" w:rsidRDefault="00EE1A83" w:rsidP="00EE1A83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r w:rsidRPr="009A0F71">
        <w:rPr>
          <w:rFonts w:ascii="Times New Roman" w:hAnsi="Times New Roman" w:cs="Times New Roman"/>
        </w:rPr>
        <w:t>Ova Odluka stupa na snagu danom donošenja</w:t>
      </w:r>
      <w:r>
        <w:rPr>
          <w:rFonts w:ascii="Times New Roman" w:hAnsi="Times New Roman" w:cs="Times New Roman"/>
        </w:rPr>
        <w:t xml:space="preserve"> i objavit će se na mrežnim stranicama Osnovne škole Sunja</w:t>
      </w:r>
      <w:r w:rsidRPr="009A0F71">
        <w:rPr>
          <w:rFonts w:ascii="Times New Roman" w:hAnsi="Times New Roman" w:cs="Times New Roman"/>
        </w:rPr>
        <w:t>.</w:t>
      </w:r>
    </w:p>
    <w:p w:rsidR="00EE1A83" w:rsidRPr="009A0F71" w:rsidRDefault="00EE1A83" w:rsidP="00EE1A83">
      <w:pPr>
        <w:pStyle w:val="Bezproreda"/>
        <w:jc w:val="both"/>
        <w:rPr>
          <w:rFonts w:ascii="Times New Roman" w:hAnsi="Times New Roman" w:cs="Times New Roman"/>
        </w:rPr>
      </w:pPr>
    </w:p>
    <w:p w:rsidR="00EE1A83" w:rsidRPr="009A0F71" w:rsidRDefault="00EE1A83" w:rsidP="00EE1A83">
      <w:pPr>
        <w:pStyle w:val="Bezproreda"/>
        <w:jc w:val="both"/>
        <w:rPr>
          <w:rFonts w:ascii="Times New Roman" w:hAnsi="Times New Roman" w:cs="Times New Roman"/>
        </w:rPr>
      </w:pP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A0F71">
        <w:rPr>
          <w:rFonts w:ascii="Times New Roman" w:hAnsi="Times New Roman" w:cs="Times New Roman"/>
        </w:rPr>
        <w:t>Ravnatelj</w:t>
      </w:r>
    </w:p>
    <w:p w:rsidR="00EE1A83" w:rsidRPr="009A0F71" w:rsidRDefault="00EE1A83" w:rsidP="00EE1A83">
      <w:pPr>
        <w:pStyle w:val="Bezproreda"/>
        <w:jc w:val="both"/>
        <w:rPr>
          <w:rFonts w:ascii="Times New Roman" w:hAnsi="Times New Roman" w:cs="Times New Roman"/>
        </w:rPr>
      </w:pPr>
    </w:p>
    <w:p w:rsidR="006634AC" w:rsidRDefault="00EE1A83" w:rsidP="00EE1A83">
      <w:pPr>
        <w:pStyle w:val="Bezproreda"/>
        <w:jc w:val="both"/>
      </w:pP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</w:r>
      <w:r w:rsidRPr="009A0F71">
        <w:rPr>
          <w:rFonts w:ascii="Times New Roman" w:hAnsi="Times New Roman" w:cs="Times New Roman"/>
        </w:rPr>
        <w:tab/>
        <w:t xml:space="preserve">   Ilija </w:t>
      </w:r>
      <w:proofErr w:type="spellStart"/>
      <w:r w:rsidRPr="009A0F71">
        <w:rPr>
          <w:rFonts w:ascii="Times New Roman" w:hAnsi="Times New Roman" w:cs="Times New Roman"/>
        </w:rPr>
        <w:t>Potkonjak</w:t>
      </w:r>
      <w:proofErr w:type="spellEnd"/>
      <w:r w:rsidRPr="009A0F71">
        <w:rPr>
          <w:rFonts w:ascii="Times New Roman" w:hAnsi="Times New Roman" w:cs="Times New Roman"/>
        </w:rPr>
        <w:t xml:space="preserve">, </w:t>
      </w:r>
      <w:proofErr w:type="spellStart"/>
      <w:r w:rsidRPr="009A0F71">
        <w:rPr>
          <w:rFonts w:ascii="Times New Roman" w:hAnsi="Times New Roman" w:cs="Times New Roman"/>
        </w:rPr>
        <w:t>dipl.uč</w:t>
      </w:r>
      <w:r>
        <w:rPr>
          <w:rFonts w:ascii="Times New Roman" w:hAnsi="Times New Roman" w:cs="Times New Roman"/>
        </w:rPr>
        <w:t>itelj</w:t>
      </w:r>
      <w:proofErr w:type="spellEnd"/>
    </w:p>
    <w:sectPr w:rsidR="006634AC" w:rsidSect="00EE1A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83"/>
    <w:rsid w:val="006634AC"/>
    <w:rsid w:val="00E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E1A8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A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E1A8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1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1</cp:revision>
  <dcterms:created xsi:type="dcterms:W3CDTF">2021-07-09T11:40:00Z</dcterms:created>
  <dcterms:modified xsi:type="dcterms:W3CDTF">2021-07-09T11:43:00Z</dcterms:modified>
</cp:coreProperties>
</file>